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36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Human Footprint, 2018 Release (2009)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humanFootprint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2009 Human Footprint, 2018 Release provides a global map of the cumulative human pressure on the environment in 2009, at a spatial resolution of ~1 km.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Venter, O., E. W. Sanderson, A. Magrach, J. R. Allan, J. Beher, K. R. Jones, H. P. Possingham, W. F. Laurance, P. Wood, B. M. Fekete, M. A. Levy, and J. E. Watson. 2018. Last of the Wild Project, Version 3 (LWP-3): 2009 Human Footprint, 2018 Release. Palisades, New York: NASA Socioeconomic Data and Applications Center (SEDAC). https://doi.org/10.7927/H46T0JQ4. Accessed 26 April 2022.</w:t>
              <w:br/>
              <w:t xml:space="preserve"> Venter, O., E. W. Sanderson, A. Magrach, J. R. Allan, J. Beher, K. R. Jones, H. P. Possingham, W. F. Laurance, P. Wood, B. M. Fekete, M. A. Levy, and J. E. Watson. 2016. Sixteen Years of Change in the Global Terrestrial Human Footprint and Implications for Biodiversity Conservation. Nature Communications 7:12558. https://doi.org/10.1038/ncomms12558.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Human Footprint 2018 Release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2009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~1 km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https://sedac.ciesin.columbia.edu/data/set/wildareas-v3-2009-human-footprint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anFootprint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